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D0" w:rsidRDefault="00E81C0B" w:rsidP="00E81C0B">
      <w:r>
        <w:rPr>
          <w:noProof/>
          <w:lang w:eastAsia="en-ZA"/>
        </w:rPr>
        <w:drawing>
          <wp:inline distT="0" distB="0" distL="0" distR="0">
            <wp:extent cx="6418045" cy="2418715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s c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859" cy="24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72" w:rsidRDefault="00BC4472" w:rsidP="00BC447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BOOKING FORM</w:t>
      </w:r>
    </w:p>
    <w:p w:rsidR="00BC4472" w:rsidRDefault="00BC4472" w:rsidP="00BC4472">
      <w:pPr>
        <w:jc w:val="center"/>
        <w:rPr>
          <w:b/>
          <w:bCs/>
          <w:sz w:val="32"/>
          <w:szCs w:val="32"/>
          <w:u w:val="single"/>
        </w:rPr>
      </w:pPr>
    </w:p>
    <w:p w:rsidR="00806ABD" w:rsidRPr="00986CF3" w:rsidRDefault="00BC4472" w:rsidP="00986CF3">
      <w:pPr>
        <w:rPr>
          <w:b/>
          <w:bCs/>
          <w:sz w:val="24"/>
          <w:szCs w:val="24"/>
        </w:rPr>
      </w:pPr>
      <w:r w:rsidRPr="00986CF3">
        <w:rPr>
          <w:b/>
          <w:bCs/>
          <w:sz w:val="24"/>
          <w:szCs w:val="24"/>
          <w:u w:val="single"/>
        </w:rPr>
        <w:t>PILGRIMAGE</w:t>
      </w:r>
      <w:r w:rsidRPr="00986CF3">
        <w:rPr>
          <w:b/>
          <w:bCs/>
          <w:sz w:val="24"/>
          <w:szCs w:val="24"/>
        </w:rPr>
        <w:t xml:space="preserve">: </w:t>
      </w:r>
    </w:p>
    <w:p w:rsidR="00135604" w:rsidRDefault="00135604" w:rsidP="00A569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Goddess Tour to Egypt </w:t>
      </w:r>
    </w:p>
    <w:p w:rsidR="00806ABD" w:rsidRPr="00986CF3" w:rsidRDefault="0055048F" w:rsidP="00A569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November – 6 December</w:t>
      </w:r>
      <w:r w:rsidR="00135604">
        <w:rPr>
          <w:b/>
          <w:bCs/>
          <w:sz w:val="24"/>
          <w:szCs w:val="24"/>
        </w:rPr>
        <w:t xml:space="preserve"> 2018</w:t>
      </w:r>
    </w:p>
    <w:p w:rsidR="00806ABD" w:rsidRPr="00986CF3" w:rsidRDefault="00806ABD" w:rsidP="00806ABD">
      <w:pPr>
        <w:pStyle w:val="NoSpacing"/>
        <w:rPr>
          <w:b/>
          <w:sz w:val="24"/>
          <w:szCs w:val="24"/>
          <w:lang w:val="en-US"/>
        </w:rPr>
      </w:pPr>
      <w:r w:rsidRPr="00986CF3">
        <w:rPr>
          <w:b/>
          <w:sz w:val="24"/>
          <w:szCs w:val="24"/>
          <w:lang w:val="en-US"/>
        </w:rPr>
        <w:t>Fill in details as they appear on your passport</w:t>
      </w:r>
    </w:p>
    <w:p w:rsidR="00806ABD" w:rsidRPr="00986CF3" w:rsidRDefault="00806ABD" w:rsidP="00806ABD">
      <w:pPr>
        <w:pStyle w:val="NoSpacing"/>
        <w:jc w:val="center"/>
        <w:rPr>
          <w:b/>
          <w:color w:val="FF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3425"/>
        <w:gridCol w:w="1083"/>
      </w:tblGrid>
      <w:tr w:rsidR="00806ABD" w:rsidRPr="00986CF3" w:rsidTr="00806ABD">
        <w:tc>
          <w:tcPr>
            <w:tcW w:w="1129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379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425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083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AGE</w:t>
            </w:r>
          </w:p>
        </w:tc>
      </w:tr>
      <w:tr w:rsidR="00806ABD" w:rsidRPr="00986CF3" w:rsidTr="00806ABD">
        <w:tc>
          <w:tcPr>
            <w:tcW w:w="1129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06ABD" w:rsidRPr="00986CF3" w:rsidTr="00806ABD">
        <w:tc>
          <w:tcPr>
            <w:tcW w:w="1129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9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5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</w:tcPr>
          <w:p w:rsidR="00806ABD" w:rsidRPr="00986CF3" w:rsidRDefault="00806ABD" w:rsidP="00BC44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06ABD" w:rsidRPr="00986CF3" w:rsidRDefault="00806ABD" w:rsidP="00BC4472">
      <w:pPr>
        <w:rPr>
          <w:b/>
          <w:bCs/>
          <w:sz w:val="24"/>
          <w:szCs w:val="24"/>
        </w:rPr>
      </w:pPr>
    </w:p>
    <w:p w:rsidR="00806ABD" w:rsidRPr="00986CF3" w:rsidRDefault="00A56913" w:rsidP="00BC4472">
      <w:pPr>
        <w:rPr>
          <w:b/>
          <w:bCs/>
          <w:sz w:val="24"/>
          <w:szCs w:val="24"/>
        </w:rPr>
      </w:pPr>
      <w:r w:rsidRPr="00986CF3">
        <w:rPr>
          <w:b/>
          <w:bCs/>
          <w:sz w:val="24"/>
          <w:szCs w:val="24"/>
        </w:rPr>
        <w:t>PASSENGER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56913" w:rsidRPr="00986CF3" w:rsidTr="00A56913">
        <w:tc>
          <w:tcPr>
            <w:tcW w:w="2830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6186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913" w:rsidRPr="00986CF3" w:rsidTr="00A56913">
        <w:tc>
          <w:tcPr>
            <w:tcW w:w="2830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Telephone No.</w:t>
            </w:r>
          </w:p>
        </w:tc>
        <w:tc>
          <w:tcPr>
            <w:tcW w:w="6186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913" w:rsidRPr="00986CF3" w:rsidTr="00A56913">
        <w:tc>
          <w:tcPr>
            <w:tcW w:w="2830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6186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913" w:rsidRPr="00986CF3" w:rsidTr="00A56913">
        <w:tc>
          <w:tcPr>
            <w:tcW w:w="2830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6186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913" w:rsidRPr="00986CF3" w:rsidTr="00A56913">
        <w:tc>
          <w:tcPr>
            <w:tcW w:w="2830" w:type="dxa"/>
          </w:tcPr>
          <w:p w:rsidR="00A56913" w:rsidRPr="00986CF3" w:rsidRDefault="005E1062" w:rsidP="00BC44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Passport Number</w:t>
            </w:r>
          </w:p>
        </w:tc>
        <w:tc>
          <w:tcPr>
            <w:tcW w:w="6186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56913" w:rsidRPr="00986CF3" w:rsidRDefault="00A56913" w:rsidP="00BC4472">
      <w:pPr>
        <w:rPr>
          <w:b/>
          <w:bCs/>
          <w:sz w:val="24"/>
          <w:szCs w:val="24"/>
        </w:rPr>
      </w:pPr>
    </w:p>
    <w:p w:rsidR="00A56913" w:rsidRPr="00986CF3" w:rsidRDefault="00A56913" w:rsidP="00BC4472">
      <w:pPr>
        <w:rPr>
          <w:b/>
          <w:bCs/>
          <w:sz w:val="24"/>
          <w:szCs w:val="24"/>
        </w:rPr>
      </w:pPr>
      <w:r w:rsidRPr="00986CF3">
        <w:rPr>
          <w:b/>
          <w:bCs/>
          <w:sz w:val="24"/>
          <w:szCs w:val="24"/>
        </w:rPr>
        <w:t>Emergency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56913" w:rsidRPr="00986CF3" w:rsidTr="00A56913">
        <w:tc>
          <w:tcPr>
            <w:tcW w:w="3114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902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913" w:rsidRPr="00986CF3" w:rsidTr="00A56913">
        <w:tc>
          <w:tcPr>
            <w:tcW w:w="3114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5902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913" w:rsidRPr="00986CF3" w:rsidTr="00A56913">
        <w:tc>
          <w:tcPr>
            <w:tcW w:w="3114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Mobile Number:</w:t>
            </w:r>
          </w:p>
        </w:tc>
        <w:tc>
          <w:tcPr>
            <w:tcW w:w="5902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913" w:rsidRPr="00986CF3" w:rsidTr="00A56913">
        <w:tc>
          <w:tcPr>
            <w:tcW w:w="3114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  <w:r w:rsidRPr="00986CF3">
              <w:rPr>
                <w:b/>
                <w:bCs/>
                <w:sz w:val="24"/>
                <w:szCs w:val="24"/>
              </w:rPr>
              <w:t>Relationship:</w:t>
            </w:r>
          </w:p>
        </w:tc>
        <w:tc>
          <w:tcPr>
            <w:tcW w:w="5902" w:type="dxa"/>
          </w:tcPr>
          <w:p w:rsidR="00A56913" w:rsidRPr="00986CF3" w:rsidRDefault="00A56913" w:rsidP="00BC447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F521F" w:rsidRDefault="007F521F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192090" w:rsidRDefault="00192090" w:rsidP="00663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92090">
        <w:rPr>
          <w:rFonts w:ascii="Calibri" w:hAnsi="Calibri" w:cs="Calibri"/>
          <w:b/>
          <w:bCs/>
          <w:sz w:val="24"/>
          <w:szCs w:val="24"/>
          <w:u w:val="single"/>
        </w:rPr>
        <w:t>Preferred Accommodation</w:t>
      </w:r>
      <w:r>
        <w:rPr>
          <w:rFonts w:ascii="Calibri" w:hAnsi="Calibri" w:cs="Calibri"/>
          <w:sz w:val="24"/>
          <w:szCs w:val="24"/>
        </w:rPr>
        <w:t xml:space="preserve">:  1.Single  </w:t>
      </w:r>
      <w:r w:rsidR="00DA0906">
        <w:rPr>
          <w:rFonts w:ascii="Calibri" w:hAnsi="Calibri" w:cs="Calibri"/>
          <w:sz w:val="24"/>
          <w:szCs w:val="24"/>
        </w:rPr>
        <w:t xml:space="preserve"> 2.Sharing   </w:t>
      </w:r>
    </w:p>
    <w:p w:rsidR="00192090" w:rsidRDefault="00192090" w:rsidP="00663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352D" w:rsidRDefault="0066352D" w:rsidP="00663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The passengers’ signature below confirms that he/she has read and understood and accepted the Terms and Conditions and Payment details listed below.</w:t>
      </w:r>
    </w:p>
    <w:p w:rsidR="0066352D" w:rsidRDefault="0066352D" w:rsidP="00663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352D" w:rsidRDefault="0066352D" w:rsidP="00663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accept the terms fully and accept responsibility for payment of the account.</w:t>
      </w:r>
    </w:p>
    <w:p w:rsidR="0066352D" w:rsidRDefault="0066352D" w:rsidP="00663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352D" w:rsidRDefault="0066352D" w:rsidP="006635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Name: _____________________________      Date: ____________________                    </w:t>
      </w:r>
    </w:p>
    <w:p w:rsidR="0066352D" w:rsidRDefault="0066352D" w:rsidP="006635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Signature:  _________________________</w:t>
      </w:r>
    </w:p>
    <w:p w:rsidR="0066352D" w:rsidRDefault="0066352D" w:rsidP="006635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352D" w:rsidRDefault="0066352D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A56913" w:rsidRDefault="00A56913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TERMS AND CONDITIONS</w:t>
      </w:r>
    </w:p>
    <w:p w:rsidR="00A56913" w:rsidRDefault="00A56913" w:rsidP="005058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By making your reservation of any travel services offered by </w:t>
      </w:r>
      <w:r w:rsidR="001C5498">
        <w:rPr>
          <w:rFonts w:ascii="Calibri" w:hAnsi="Calibri" w:cs="Calibri"/>
          <w:sz w:val="24"/>
          <w:szCs w:val="24"/>
        </w:rPr>
        <w:t>Metamorphosis</w:t>
      </w:r>
      <w:r w:rsidR="00567BC2">
        <w:rPr>
          <w:rFonts w:ascii="Calibri" w:hAnsi="Calibri" w:cs="Calibri"/>
          <w:sz w:val="24"/>
          <w:szCs w:val="24"/>
        </w:rPr>
        <w:t xml:space="preserve">, </w:t>
      </w:r>
      <w:r w:rsidR="00505887">
        <w:rPr>
          <w:rFonts w:ascii="Calibri" w:hAnsi="Calibri" w:cs="Calibri"/>
          <w:sz w:val="24"/>
          <w:szCs w:val="24"/>
        </w:rPr>
        <w:t xml:space="preserve">Airbus Tours </w:t>
      </w:r>
      <w:r w:rsidR="00567BC2">
        <w:rPr>
          <w:rFonts w:ascii="Calibri" w:hAnsi="Calibri" w:cs="Calibri"/>
          <w:sz w:val="24"/>
          <w:szCs w:val="24"/>
        </w:rPr>
        <w:t xml:space="preserve">and </w:t>
      </w:r>
      <w:r w:rsidR="00DD3976">
        <w:rPr>
          <w:rFonts w:ascii="Arial" w:hAnsi="Arial" w:cs="Arial"/>
          <w:color w:val="33505B"/>
          <w:sz w:val="20"/>
          <w:szCs w:val="20"/>
          <w:shd w:val="clear" w:color="auto" w:fill="FFFFFF"/>
        </w:rPr>
        <w:t>NIL-SEGELN</w:t>
      </w:r>
      <w:r w:rsidR="001C5498">
        <w:rPr>
          <w:rFonts w:ascii="Calibri" w:hAnsi="Calibri" w:cs="Calibri"/>
          <w:sz w:val="24"/>
          <w:szCs w:val="24"/>
        </w:rPr>
        <w:t xml:space="preserve"> you accept the Terms and Conditions </w:t>
      </w:r>
      <w:r>
        <w:rPr>
          <w:rFonts w:ascii="Calibri" w:hAnsi="Calibri" w:cs="Calibri"/>
          <w:sz w:val="24"/>
          <w:szCs w:val="24"/>
        </w:rPr>
        <w:t>stated below. Please ens</w:t>
      </w:r>
      <w:r w:rsidR="001C5498">
        <w:rPr>
          <w:rFonts w:ascii="Calibri" w:hAnsi="Calibri" w:cs="Calibri"/>
          <w:sz w:val="24"/>
          <w:szCs w:val="24"/>
        </w:rPr>
        <w:t xml:space="preserve">ure that you read carefully and </w:t>
      </w:r>
      <w:r>
        <w:rPr>
          <w:rFonts w:ascii="Calibri" w:hAnsi="Calibri" w:cs="Calibri"/>
          <w:sz w:val="24"/>
          <w:szCs w:val="24"/>
        </w:rPr>
        <w:t>understand these Terms &amp; Conditions prior to confirming your booking.</w:t>
      </w:r>
    </w:p>
    <w:p w:rsidR="00A56913" w:rsidRDefault="00A56913" w:rsidP="005058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These General Terms and Conditions govern the contractual relationship between you and </w:t>
      </w:r>
      <w:r w:rsidR="001C5498">
        <w:rPr>
          <w:rFonts w:ascii="Calibri" w:hAnsi="Calibri" w:cs="Calibri"/>
          <w:sz w:val="24"/>
          <w:szCs w:val="24"/>
        </w:rPr>
        <w:t>Metamorphosis</w:t>
      </w:r>
      <w:r w:rsidR="009C4F3B">
        <w:rPr>
          <w:rFonts w:ascii="Calibri" w:hAnsi="Calibri" w:cs="Calibri"/>
          <w:sz w:val="24"/>
          <w:szCs w:val="24"/>
        </w:rPr>
        <w:t xml:space="preserve"> </w:t>
      </w:r>
      <w:r w:rsidR="00A94B95">
        <w:rPr>
          <w:rFonts w:ascii="Calibri" w:hAnsi="Calibri" w:cs="Calibri"/>
          <w:sz w:val="24"/>
          <w:szCs w:val="24"/>
        </w:rPr>
        <w:t>and</w:t>
      </w:r>
      <w:r w:rsidR="009C4F3B">
        <w:rPr>
          <w:rFonts w:ascii="Calibri" w:hAnsi="Calibri" w:cs="Calibri"/>
          <w:sz w:val="24"/>
          <w:szCs w:val="24"/>
        </w:rPr>
        <w:t xml:space="preserve"> </w:t>
      </w:r>
      <w:r w:rsidR="00505887">
        <w:rPr>
          <w:rFonts w:ascii="Calibri" w:hAnsi="Calibri" w:cs="Calibri"/>
          <w:sz w:val="24"/>
          <w:szCs w:val="24"/>
        </w:rPr>
        <w:t>Airbus Tours</w:t>
      </w:r>
      <w:r w:rsidR="007F521F">
        <w:rPr>
          <w:rFonts w:ascii="Calibri" w:hAnsi="Calibri" w:cs="Calibri"/>
          <w:sz w:val="24"/>
          <w:szCs w:val="24"/>
        </w:rPr>
        <w:t xml:space="preserve"> </w:t>
      </w:r>
      <w:r w:rsidR="00CD70FE">
        <w:rPr>
          <w:rFonts w:ascii="Calibri" w:hAnsi="Calibri" w:cs="Calibri"/>
          <w:sz w:val="24"/>
          <w:szCs w:val="24"/>
        </w:rPr>
        <w:t xml:space="preserve">and </w:t>
      </w:r>
      <w:r w:rsidR="00DD3976">
        <w:rPr>
          <w:rFonts w:ascii="Arial" w:hAnsi="Arial" w:cs="Arial"/>
          <w:color w:val="33505B"/>
          <w:sz w:val="20"/>
          <w:szCs w:val="20"/>
          <w:shd w:val="clear" w:color="auto" w:fill="FFFFFF"/>
        </w:rPr>
        <w:t>NIL-SEGELN</w:t>
      </w:r>
      <w:r w:rsidR="009C4F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respect of the package trips and other travel services we offer.</w:t>
      </w:r>
    </w:p>
    <w:p w:rsidR="00A56913" w:rsidRDefault="00A56913" w:rsidP="001C54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package trip is defined as such when we arrange transport plus a</w:t>
      </w:r>
      <w:r w:rsidR="001C5498">
        <w:rPr>
          <w:rFonts w:ascii="Calibri" w:hAnsi="Calibri" w:cs="Calibri"/>
          <w:sz w:val="24"/>
          <w:szCs w:val="24"/>
        </w:rPr>
        <w:t xml:space="preserve">ccommodation or another tourism </w:t>
      </w:r>
      <w:r>
        <w:rPr>
          <w:rFonts w:ascii="Calibri" w:hAnsi="Calibri" w:cs="Calibri"/>
          <w:sz w:val="24"/>
          <w:szCs w:val="24"/>
        </w:rPr>
        <w:t>service for a total price and the trip lasts for at least 24 hours or includes an overnight stay.</w:t>
      </w:r>
    </w:p>
    <w:p w:rsidR="00A56913" w:rsidRDefault="00A56913" w:rsidP="005058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contract is concluded once</w:t>
      </w:r>
      <w:r w:rsidR="001C5498">
        <w:rPr>
          <w:rFonts w:ascii="Calibri" w:hAnsi="Calibri" w:cs="Calibri"/>
          <w:sz w:val="24"/>
          <w:szCs w:val="24"/>
        </w:rPr>
        <w:t xml:space="preserve"> Metamorphosis and</w:t>
      </w:r>
      <w:r w:rsidR="00CD70FE">
        <w:rPr>
          <w:rFonts w:ascii="Calibri" w:hAnsi="Calibri" w:cs="Calibri"/>
          <w:sz w:val="24"/>
          <w:szCs w:val="24"/>
        </w:rPr>
        <w:t xml:space="preserve">, </w:t>
      </w:r>
      <w:r w:rsidR="00505887">
        <w:rPr>
          <w:rFonts w:ascii="Calibri" w:hAnsi="Calibri" w:cs="Calibri"/>
          <w:sz w:val="24"/>
          <w:szCs w:val="24"/>
        </w:rPr>
        <w:t>Airbus Tours</w:t>
      </w:r>
      <w:r w:rsidR="007F521F">
        <w:rPr>
          <w:rFonts w:ascii="Calibri" w:hAnsi="Calibri" w:cs="Calibri"/>
          <w:sz w:val="24"/>
          <w:szCs w:val="24"/>
        </w:rPr>
        <w:t xml:space="preserve"> </w:t>
      </w:r>
      <w:r w:rsidR="00CD70FE">
        <w:rPr>
          <w:rFonts w:ascii="Calibri" w:hAnsi="Calibri" w:cs="Calibri"/>
          <w:sz w:val="24"/>
          <w:szCs w:val="24"/>
        </w:rPr>
        <w:t xml:space="preserve">and </w:t>
      </w:r>
      <w:r w:rsidR="00DD3976">
        <w:rPr>
          <w:rFonts w:ascii="Arial" w:hAnsi="Arial" w:cs="Arial"/>
          <w:color w:val="33505B"/>
          <w:sz w:val="20"/>
          <w:szCs w:val="20"/>
          <w:shd w:val="clear" w:color="auto" w:fill="FFFFFF"/>
        </w:rPr>
        <w:t>NIL-SEGELN</w:t>
      </w:r>
      <w:r w:rsidR="00CD70F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has accepted a b</w:t>
      </w:r>
      <w:r w:rsidR="001C5498">
        <w:rPr>
          <w:rFonts w:ascii="Calibri" w:hAnsi="Calibri" w:cs="Calibri"/>
          <w:sz w:val="24"/>
          <w:szCs w:val="24"/>
        </w:rPr>
        <w:t xml:space="preserve">ooking you have made in writing </w:t>
      </w:r>
      <w:r>
        <w:rPr>
          <w:rFonts w:ascii="Calibri" w:hAnsi="Calibri" w:cs="Calibri"/>
          <w:sz w:val="24"/>
          <w:szCs w:val="24"/>
        </w:rPr>
        <w:t>(letter, e‐mail or via the Internet) or by telephone.</w:t>
      </w:r>
    </w:p>
    <w:p w:rsidR="00A56913" w:rsidRDefault="00567BC2" w:rsidP="005058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Metamorphosis</w:t>
      </w:r>
      <w:r w:rsidR="00CD70FE">
        <w:rPr>
          <w:rFonts w:ascii="Calibri" w:hAnsi="Calibri" w:cs="Calibri"/>
          <w:sz w:val="24"/>
          <w:szCs w:val="24"/>
        </w:rPr>
        <w:t xml:space="preserve">, </w:t>
      </w:r>
      <w:r w:rsidR="00505887">
        <w:rPr>
          <w:rFonts w:ascii="Calibri" w:hAnsi="Calibri" w:cs="Calibri"/>
          <w:sz w:val="24"/>
          <w:szCs w:val="24"/>
        </w:rPr>
        <w:t>Airbus Tours</w:t>
      </w:r>
      <w:r w:rsidR="007F521F">
        <w:rPr>
          <w:rFonts w:ascii="Calibri" w:hAnsi="Calibri" w:cs="Calibri"/>
          <w:sz w:val="24"/>
          <w:szCs w:val="24"/>
        </w:rPr>
        <w:t xml:space="preserve"> </w:t>
      </w:r>
      <w:r w:rsidR="00CD70FE">
        <w:rPr>
          <w:rFonts w:ascii="Calibri" w:hAnsi="Calibri" w:cs="Calibri"/>
          <w:sz w:val="24"/>
          <w:szCs w:val="24"/>
        </w:rPr>
        <w:t xml:space="preserve">and </w:t>
      </w:r>
      <w:r w:rsidR="00DD3976">
        <w:rPr>
          <w:rFonts w:ascii="Arial" w:hAnsi="Arial" w:cs="Arial"/>
          <w:color w:val="33505B"/>
          <w:sz w:val="20"/>
          <w:szCs w:val="20"/>
          <w:shd w:val="clear" w:color="auto" w:fill="FFFFFF"/>
        </w:rPr>
        <w:t>NIL-SEGELN</w:t>
      </w:r>
      <w:r w:rsidR="00CD70FE">
        <w:rPr>
          <w:rFonts w:ascii="Calibri" w:hAnsi="Calibri" w:cs="Calibri"/>
          <w:sz w:val="24"/>
          <w:szCs w:val="24"/>
        </w:rPr>
        <w:t xml:space="preserve"> </w:t>
      </w:r>
      <w:r w:rsidR="00A56913">
        <w:rPr>
          <w:rFonts w:ascii="Calibri" w:hAnsi="Calibri" w:cs="Calibri"/>
          <w:sz w:val="24"/>
          <w:szCs w:val="24"/>
        </w:rPr>
        <w:t>and its agents and suppliers, in making arrange</w:t>
      </w:r>
      <w:r w:rsidR="001C5498">
        <w:rPr>
          <w:rFonts w:ascii="Calibri" w:hAnsi="Calibri" w:cs="Calibri"/>
          <w:sz w:val="24"/>
          <w:szCs w:val="24"/>
        </w:rPr>
        <w:t xml:space="preserve">ments for hotels, tours, meals, </w:t>
      </w:r>
      <w:r w:rsidR="00A56913">
        <w:rPr>
          <w:rFonts w:ascii="Calibri" w:hAnsi="Calibri" w:cs="Calibri"/>
          <w:sz w:val="24"/>
          <w:szCs w:val="24"/>
        </w:rPr>
        <w:t>transportation or any service in connection with the itineraries of individual</w:t>
      </w:r>
      <w:r w:rsidR="001C5498">
        <w:rPr>
          <w:rFonts w:ascii="Calibri" w:hAnsi="Calibri" w:cs="Calibri"/>
          <w:sz w:val="24"/>
          <w:szCs w:val="24"/>
        </w:rPr>
        <w:t xml:space="preserve"> customers, shall not be liable </w:t>
      </w:r>
      <w:r w:rsidR="00A56913">
        <w:rPr>
          <w:rFonts w:ascii="Calibri" w:hAnsi="Calibri" w:cs="Calibri"/>
          <w:sz w:val="24"/>
          <w:szCs w:val="24"/>
        </w:rPr>
        <w:t>for injury, damage, loss, accident, delay or irregularity, liability or expense t</w:t>
      </w:r>
      <w:r w:rsidR="001C5498">
        <w:rPr>
          <w:rFonts w:ascii="Calibri" w:hAnsi="Calibri" w:cs="Calibri"/>
          <w:sz w:val="24"/>
          <w:szCs w:val="24"/>
        </w:rPr>
        <w:t xml:space="preserve">o person or property due to act </w:t>
      </w:r>
      <w:r w:rsidR="00A56913">
        <w:rPr>
          <w:rFonts w:ascii="Calibri" w:hAnsi="Calibri" w:cs="Calibri"/>
          <w:sz w:val="24"/>
          <w:szCs w:val="24"/>
        </w:rPr>
        <w:t>of default by any hotel, carrier or other company or person providing services included in the tours.</w:t>
      </w:r>
    </w:p>
    <w:p w:rsidR="00A56913" w:rsidRDefault="00A56913" w:rsidP="00CD7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Furthermore,</w:t>
      </w:r>
      <w:r w:rsidR="00CD70FE">
        <w:rPr>
          <w:rFonts w:ascii="Calibri" w:hAnsi="Calibri" w:cs="Calibri"/>
          <w:sz w:val="24"/>
          <w:szCs w:val="24"/>
        </w:rPr>
        <w:t xml:space="preserve"> Metamorphosis,  </w:t>
      </w:r>
      <w:r w:rsidR="00505887">
        <w:rPr>
          <w:rFonts w:ascii="Calibri" w:hAnsi="Calibri" w:cs="Calibri"/>
          <w:sz w:val="24"/>
          <w:szCs w:val="24"/>
        </w:rPr>
        <w:t xml:space="preserve">Airbus Tours </w:t>
      </w:r>
      <w:r w:rsidR="007F521F">
        <w:rPr>
          <w:rFonts w:ascii="Calibri" w:hAnsi="Calibri" w:cs="Calibri"/>
          <w:sz w:val="24"/>
          <w:szCs w:val="24"/>
        </w:rPr>
        <w:t xml:space="preserve"> </w:t>
      </w:r>
      <w:r w:rsidR="00CD70FE">
        <w:rPr>
          <w:rFonts w:ascii="Calibri" w:hAnsi="Calibri" w:cs="Calibri"/>
          <w:sz w:val="24"/>
          <w:szCs w:val="24"/>
        </w:rPr>
        <w:t xml:space="preserve">and </w:t>
      </w:r>
      <w:r w:rsidR="00DD3976">
        <w:rPr>
          <w:rFonts w:ascii="Arial" w:hAnsi="Arial" w:cs="Arial"/>
          <w:color w:val="33505B"/>
          <w:sz w:val="20"/>
          <w:szCs w:val="20"/>
          <w:shd w:val="clear" w:color="auto" w:fill="FFFFFF"/>
        </w:rPr>
        <w:t>NIL-SEGELN</w:t>
      </w:r>
      <w:r w:rsidR="00CD70FE">
        <w:rPr>
          <w:rFonts w:ascii="Calibri" w:hAnsi="Calibri" w:cs="Calibri"/>
          <w:sz w:val="24"/>
          <w:szCs w:val="24"/>
        </w:rPr>
        <w:t xml:space="preserve"> its</w:t>
      </w:r>
      <w:r>
        <w:rPr>
          <w:rFonts w:ascii="Calibri" w:hAnsi="Calibri" w:cs="Calibri"/>
          <w:sz w:val="24"/>
          <w:szCs w:val="24"/>
        </w:rPr>
        <w:t xml:space="preserve"> agents and suppliers a</w:t>
      </w:r>
      <w:r w:rsidR="001C5498">
        <w:rPr>
          <w:rFonts w:ascii="Calibri" w:hAnsi="Calibri" w:cs="Calibri"/>
          <w:sz w:val="24"/>
          <w:szCs w:val="24"/>
        </w:rPr>
        <w:t xml:space="preserve">ccept no responsibility for any </w:t>
      </w:r>
      <w:r>
        <w:rPr>
          <w:rFonts w:ascii="Calibri" w:hAnsi="Calibri" w:cs="Calibri"/>
          <w:sz w:val="24"/>
          <w:szCs w:val="24"/>
        </w:rPr>
        <w:t xml:space="preserve">sickness, pilferage, </w:t>
      </w:r>
      <w:r w:rsidR="001C5498">
        <w:rPr>
          <w:rFonts w:ascii="Calibri" w:hAnsi="Calibri" w:cs="Calibri"/>
          <w:sz w:val="24"/>
          <w:szCs w:val="24"/>
        </w:rPr>
        <w:t>labour</w:t>
      </w:r>
      <w:r>
        <w:rPr>
          <w:rFonts w:ascii="Calibri" w:hAnsi="Calibri" w:cs="Calibri"/>
          <w:sz w:val="24"/>
          <w:szCs w:val="24"/>
        </w:rPr>
        <w:t xml:space="preserve"> disputes, machinery breakdown, governmen</w:t>
      </w:r>
      <w:r w:rsidR="001C5498">
        <w:rPr>
          <w:rFonts w:ascii="Calibri" w:hAnsi="Calibri" w:cs="Calibri"/>
          <w:sz w:val="24"/>
          <w:szCs w:val="24"/>
        </w:rPr>
        <w:t xml:space="preserve">t restrains, acts of war and/or </w:t>
      </w:r>
      <w:r>
        <w:rPr>
          <w:rFonts w:ascii="Calibri" w:hAnsi="Calibri" w:cs="Calibri"/>
          <w:sz w:val="24"/>
          <w:szCs w:val="24"/>
        </w:rPr>
        <w:t xml:space="preserve">terrorism, weather conditions, defect in any vehicle of transportation or for any misadventure or </w:t>
      </w:r>
      <w:r w:rsidR="001C5498">
        <w:rPr>
          <w:rFonts w:ascii="Calibri" w:hAnsi="Calibri" w:cs="Calibri"/>
          <w:sz w:val="24"/>
          <w:szCs w:val="24"/>
        </w:rPr>
        <w:t xml:space="preserve">casualty </w:t>
      </w:r>
      <w:r>
        <w:rPr>
          <w:rFonts w:ascii="Calibri" w:hAnsi="Calibri" w:cs="Calibri"/>
          <w:sz w:val="24"/>
          <w:szCs w:val="24"/>
        </w:rPr>
        <w:t>or any other causes beyond their control.</w:t>
      </w:r>
    </w:p>
    <w:p w:rsidR="00A56913" w:rsidRDefault="00A56913" w:rsidP="00CD70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 no circumstances will </w:t>
      </w:r>
      <w:r w:rsidR="00CD70FE">
        <w:rPr>
          <w:rFonts w:ascii="Calibri" w:hAnsi="Calibri" w:cs="Calibri"/>
          <w:sz w:val="24"/>
          <w:szCs w:val="24"/>
        </w:rPr>
        <w:t xml:space="preserve">Metamorphosis, </w:t>
      </w:r>
      <w:r w:rsidR="00505887">
        <w:rPr>
          <w:rFonts w:ascii="Calibri" w:hAnsi="Calibri" w:cs="Calibri"/>
          <w:sz w:val="24"/>
          <w:szCs w:val="24"/>
        </w:rPr>
        <w:t xml:space="preserve">Airbus Tours </w:t>
      </w:r>
      <w:r w:rsidR="007F521F">
        <w:rPr>
          <w:rFonts w:ascii="Calibri" w:hAnsi="Calibri" w:cs="Calibri"/>
          <w:sz w:val="24"/>
          <w:szCs w:val="24"/>
        </w:rPr>
        <w:t xml:space="preserve"> </w:t>
      </w:r>
      <w:r w:rsidR="00CD70FE">
        <w:rPr>
          <w:rFonts w:ascii="Calibri" w:hAnsi="Calibri" w:cs="Calibri"/>
          <w:sz w:val="24"/>
          <w:szCs w:val="24"/>
        </w:rPr>
        <w:t xml:space="preserve">and </w:t>
      </w:r>
      <w:r w:rsidR="00DD3976">
        <w:rPr>
          <w:rFonts w:ascii="Arial" w:hAnsi="Arial" w:cs="Arial"/>
          <w:color w:val="33505B"/>
          <w:sz w:val="20"/>
          <w:szCs w:val="20"/>
          <w:shd w:val="clear" w:color="auto" w:fill="FFFFFF"/>
        </w:rPr>
        <w:t>NIL-SEGELN</w:t>
      </w:r>
      <w:r w:rsidR="00567BC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or its agents, affiliates</w:t>
      </w:r>
      <w:r w:rsidR="001C5498">
        <w:rPr>
          <w:rFonts w:ascii="Calibri" w:hAnsi="Calibri" w:cs="Calibri"/>
          <w:sz w:val="24"/>
          <w:szCs w:val="24"/>
        </w:rPr>
        <w:t xml:space="preserve">, service providers, suppliers, </w:t>
      </w:r>
      <w:r>
        <w:rPr>
          <w:rFonts w:ascii="Calibri" w:hAnsi="Calibri" w:cs="Calibri"/>
          <w:sz w:val="24"/>
          <w:szCs w:val="24"/>
        </w:rPr>
        <w:t>and/or distributors be liable for any of the following losses or damage (whether such losses wh</w:t>
      </w:r>
      <w:r w:rsidR="001C5498">
        <w:rPr>
          <w:rFonts w:ascii="Calibri" w:hAnsi="Calibri" w:cs="Calibri"/>
          <w:sz w:val="24"/>
          <w:szCs w:val="24"/>
        </w:rPr>
        <w:t xml:space="preserve">ere </w:t>
      </w:r>
      <w:r>
        <w:rPr>
          <w:rFonts w:ascii="Calibri" w:hAnsi="Calibri" w:cs="Calibri"/>
          <w:sz w:val="24"/>
          <w:szCs w:val="24"/>
        </w:rPr>
        <w:t>foreseen, foreseeable, known or otherwise): (a) loss of data; (b) loss of reve</w:t>
      </w:r>
      <w:r w:rsidR="001C5498">
        <w:rPr>
          <w:rFonts w:ascii="Calibri" w:hAnsi="Calibri" w:cs="Calibri"/>
          <w:sz w:val="24"/>
          <w:szCs w:val="24"/>
        </w:rPr>
        <w:t xml:space="preserve">nue or anticipated profits; (c) </w:t>
      </w:r>
      <w:r>
        <w:rPr>
          <w:rFonts w:ascii="Calibri" w:hAnsi="Calibri" w:cs="Calibri"/>
          <w:sz w:val="24"/>
          <w:szCs w:val="24"/>
        </w:rPr>
        <w:t>loss of business; (d) loss of opportunity; (e) loss of goodwill or injury to rep</w:t>
      </w:r>
      <w:r w:rsidR="001C5498">
        <w:rPr>
          <w:rFonts w:ascii="Calibri" w:hAnsi="Calibri" w:cs="Calibri"/>
          <w:sz w:val="24"/>
          <w:szCs w:val="24"/>
        </w:rPr>
        <w:t>utation; (f) losses suffered by</w:t>
      </w:r>
      <w:r w:rsidR="00986CF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third parties; or (g) any indirect, consequential, special or exemplary damages arising from the use of</w:t>
      </w:r>
      <w:r w:rsidR="00567BC2">
        <w:rPr>
          <w:rFonts w:ascii="Calibri" w:hAnsi="Calibri" w:cs="Calibri"/>
          <w:sz w:val="24"/>
          <w:szCs w:val="24"/>
        </w:rPr>
        <w:t xml:space="preserve"> Metamorphosis,</w:t>
      </w:r>
      <w:r w:rsidR="00CD70FE">
        <w:rPr>
          <w:rFonts w:ascii="Calibri" w:hAnsi="Calibri" w:cs="Calibri"/>
          <w:sz w:val="24"/>
          <w:szCs w:val="24"/>
        </w:rPr>
        <w:t xml:space="preserve"> </w:t>
      </w:r>
      <w:r w:rsidR="00505887">
        <w:rPr>
          <w:rFonts w:ascii="Calibri" w:hAnsi="Calibri" w:cs="Calibri"/>
          <w:sz w:val="24"/>
          <w:szCs w:val="24"/>
        </w:rPr>
        <w:t xml:space="preserve">Airbus Tours </w:t>
      </w:r>
      <w:r w:rsidR="007F521F">
        <w:rPr>
          <w:rFonts w:ascii="Calibri" w:hAnsi="Calibri" w:cs="Calibri"/>
          <w:sz w:val="24"/>
          <w:szCs w:val="24"/>
        </w:rPr>
        <w:t xml:space="preserve"> </w:t>
      </w:r>
      <w:r w:rsidR="00CD70FE">
        <w:rPr>
          <w:rFonts w:ascii="Calibri" w:hAnsi="Calibri" w:cs="Calibri"/>
          <w:sz w:val="24"/>
          <w:szCs w:val="24"/>
        </w:rPr>
        <w:t xml:space="preserve">and </w:t>
      </w:r>
      <w:r w:rsidR="00DD3976">
        <w:rPr>
          <w:rFonts w:ascii="Arial" w:hAnsi="Arial" w:cs="Arial"/>
          <w:color w:val="33505B"/>
          <w:sz w:val="20"/>
          <w:szCs w:val="20"/>
          <w:shd w:val="clear" w:color="auto" w:fill="FFFFFF"/>
        </w:rPr>
        <w:t>NIL-SEGELN</w:t>
      </w:r>
      <w:r>
        <w:rPr>
          <w:rFonts w:ascii="Calibri" w:hAnsi="Calibri" w:cs="Calibri"/>
          <w:sz w:val="24"/>
          <w:szCs w:val="24"/>
        </w:rPr>
        <w:t xml:space="preserve"> regardless of the form of action.</w:t>
      </w:r>
    </w:p>
    <w:p w:rsidR="001C5498" w:rsidRDefault="001C5498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6352D" w:rsidRDefault="0066352D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6352D" w:rsidRDefault="0066352D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6352D" w:rsidRDefault="0066352D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6352D" w:rsidRDefault="0066352D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6352D" w:rsidRDefault="0066352D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05887" w:rsidRDefault="00505887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6913" w:rsidRDefault="00A56913" w:rsidP="00A5691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RESERVATION, CANCELLATION AND OTHER POLICIES</w:t>
      </w:r>
    </w:p>
    <w:p w:rsidR="00A56913" w:rsidRDefault="009C4F3B" w:rsidP="00A94B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RESERVATION: A </w:t>
      </w:r>
      <w:r w:rsidR="00A52403">
        <w:rPr>
          <w:rFonts w:ascii="Calibri" w:hAnsi="Calibri" w:cs="Calibri"/>
          <w:sz w:val="24"/>
          <w:szCs w:val="24"/>
        </w:rPr>
        <w:t xml:space="preserve">non-refundable </w:t>
      </w:r>
      <w:r w:rsidR="007F521F">
        <w:rPr>
          <w:rFonts w:ascii="Calibri" w:hAnsi="Calibri" w:cs="Calibri"/>
          <w:sz w:val="24"/>
          <w:szCs w:val="24"/>
        </w:rPr>
        <w:t>deposit of US$5</w:t>
      </w:r>
      <w:r>
        <w:rPr>
          <w:rFonts w:ascii="Calibri" w:hAnsi="Calibri" w:cs="Calibri"/>
          <w:sz w:val="24"/>
          <w:szCs w:val="24"/>
        </w:rPr>
        <w:t>00</w:t>
      </w:r>
      <w:r w:rsidR="00A56913">
        <w:rPr>
          <w:rFonts w:ascii="Calibri" w:hAnsi="Calibri" w:cs="Calibri"/>
          <w:sz w:val="24"/>
          <w:szCs w:val="24"/>
        </w:rPr>
        <w:t xml:space="preserve"> is due with your reservation. </w:t>
      </w:r>
    </w:p>
    <w:p w:rsidR="00D9620B" w:rsidRDefault="00D9620B" w:rsidP="00D96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PAYMENTS: The deposit and other payments are to be made to Michelle Leske of Metamorphosis</w:t>
      </w:r>
      <w:r w:rsidR="00A56913">
        <w:rPr>
          <w:rFonts w:ascii="Calibri" w:hAnsi="Calibri" w:cs="Calibri"/>
          <w:sz w:val="24"/>
          <w:szCs w:val="24"/>
        </w:rPr>
        <w:t xml:space="preserve">. </w:t>
      </w:r>
    </w:p>
    <w:p w:rsidR="00A56913" w:rsidRDefault="00A56913" w:rsidP="005058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Failure to pay in</w:t>
      </w:r>
      <w:r w:rsidR="00D9620B">
        <w:rPr>
          <w:rFonts w:ascii="Calibri" w:hAnsi="Calibri" w:cs="Calibri"/>
          <w:sz w:val="24"/>
          <w:szCs w:val="24"/>
        </w:rPr>
        <w:t xml:space="preserve"> time en</w:t>
      </w:r>
      <w:r w:rsidR="009C4F3B">
        <w:rPr>
          <w:rFonts w:ascii="Calibri" w:hAnsi="Calibri" w:cs="Calibri"/>
          <w:sz w:val="24"/>
          <w:szCs w:val="24"/>
        </w:rPr>
        <w:t>t</w:t>
      </w:r>
      <w:r w:rsidR="00CD70FE">
        <w:rPr>
          <w:rFonts w:ascii="Calibri" w:hAnsi="Calibri" w:cs="Calibri"/>
          <w:sz w:val="24"/>
          <w:szCs w:val="24"/>
        </w:rPr>
        <w:t>itles Metamorphosis,</w:t>
      </w:r>
      <w:r w:rsidR="00CD70FE" w:rsidRPr="00CD70FE">
        <w:rPr>
          <w:rFonts w:ascii="Calibri" w:hAnsi="Calibri" w:cs="Calibri"/>
          <w:sz w:val="24"/>
          <w:szCs w:val="24"/>
        </w:rPr>
        <w:t xml:space="preserve"> </w:t>
      </w:r>
      <w:r w:rsidR="00505887">
        <w:rPr>
          <w:rFonts w:ascii="Calibri" w:hAnsi="Calibri" w:cs="Calibri"/>
          <w:sz w:val="24"/>
          <w:szCs w:val="24"/>
        </w:rPr>
        <w:t>Airbus Tours</w:t>
      </w:r>
      <w:r w:rsidR="007F521F">
        <w:rPr>
          <w:rFonts w:ascii="Calibri" w:hAnsi="Calibri" w:cs="Calibri"/>
          <w:sz w:val="24"/>
          <w:szCs w:val="24"/>
        </w:rPr>
        <w:t xml:space="preserve"> </w:t>
      </w:r>
      <w:r w:rsidR="00CD70FE">
        <w:rPr>
          <w:rFonts w:ascii="Calibri" w:hAnsi="Calibri" w:cs="Calibri"/>
          <w:sz w:val="24"/>
          <w:szCs w:val="24"/>
        </w:rPr>
        <w:t xml:space="preserve">and </w:t>
      </w:r>
      <w:r w:rsidR="00DD3976">
        <w:rPr>
          <w:rFonts w:ascii="Arial" w:hAnsi="Arial" w:cs="Arial"/>
          <w:color w:val="33505B"/>
          <w:sz w:val="20"/>
          <w:szCs w:val="20"/>
          <w:shd w:val="clear" w:color="auto" w:fill="FFFFFF"/>
        </w:rPr>
        <w:t>NIL-SEGELN</w:t>
      </w:r>
      <w:r>
        <w:rPr>
          <w:rFonts w:ascii="Calibri" w:hAnsi="Calibri" w:cs="Calibri"/>
          <w:sz w:val="24"/>
          <w:szCs w:val="24"/>
        </w:rPr>
        <w:t xml:space="preserve"> to cancel your booking without notice and without refund of the deposit. Prices are quoted in</w:t>
      </w:r>
    </w:p>
    <w:p w:rsidR="00A56913" w:rsidRDefault="009C4F3B" w:rsidP="00A569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 Dollars</w:t>
      </w:r>
      <w:r w:rsidR="00A56913">
        <w:rPr>
          <w:rFonts w:ascii="Calibri" w:hAnsi="Calibri" w:cs="Calibri"/>
          <w:sz w:val="24"/>
          <w:szCs w:val="24"/>
        </w:rPr>
        <w:t>.</w:t>
      </w:r>
    </w:p>
    <w:p w:rsidR="007F521F" w:rsidRDefault="007F521F" w:rsidP="00135604">
      <w:pPr>
        <w:rPr>
          <w:rFonts w:ascii="Tahoma" w:hAnsi="Tahoma" w:cs="Tahoma"/>
          <w:b/>
          <w:iCs/>
          <w:u w:val="single"/>
        </w:rPr>
      </w:pPr>
    </w:p>
    <w:p w:rsidR="00135604" w:rsidRPr="009448DA" w:rsidRDefault="00135604" w:rsidP="00135604">
      <w:pPr>
        <w:rPr>
          <w:rFonts w:ascii="Tahoma" w:hAnsi="Tahoma" w:cs="Tahoma"/>
          <w:b/>
          <w:iCs/>
          <w:u w:val="single"/>
        </w:rPr>
      </w:pPr>
      <w:r w:rsidRPr="009448DA">
        <w:rPr>
          <w:rFonts w:ascii="Tahoma" w:hAnsi="Tahoma" w:cs="Tahoma"/>
          <w:b/>
          <w:iCs/>
          <w:u w:val="single"/>
        </w:rPr>
        <w:t>Cancellation Policy:</w:t>
      </w:r>
    </w:p>
    <w:p w:rsidR="00A56913" w:rsidRDefault="00A56913" w:rsidP="001356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need to cancel a reservation</w:t>
      </w:r>
      <w:r w:rsidR="00135604">
        <w:rPr>
          <w:rFonts w:ascii="Calibri" w:hAnsi="Calibri" w:cs="Calibri"/>
          <w:sz w:val="24"/>
          <w:szCs w:val="24"/>
        </w:rPr>
        <w:t xml:space="preserve">, please do so in writing </w:t>
      </w:r>
      <w:r>
        <w:rPr>
          <w:rFonts w:ascii="Calibri" w:hAnsi="Calibri" w:cs="Calibri"/>
          <w:sz w:val="24"/>
          <w:szCs w:val="24"/>
        </w:rPr>
        <w:t>by e‐mail. If we</w:t>
      </w:r>
      <w:r w:rsidR="00D9620B">
        <w:rPr>
          <w:rFonts w:ascii="Calibri" w:hAnsi="Calibri" w:cs="Calibri"/>
          <w:sz w:val="24"/>
          <w:szCs w:val="24"/>
        </w:rPr>
        <w:t xml:space="preserve"> receive </w:t>
      </w:r>
      <w:r w:rsidR="00135604">
        <w:rPr>
          <w:rFonts w:ascii="Calibri" w:hAnsi="Calibri" w:cs="Calibri"/>
          <w:sz w:val="24"/>
          <w:szCs w:val="24"/>
        </w:rPr>
        <w:t>your cancellation more than 45</w:t>
      </w:r>
      <w:r>
        <w:rPr>
          <w:rFonts w:ascii="Calibri" w:hAnsi="Calibri" w:cs="Calibri"/>
          <w:sz w:val="24"/>
          <w:szCs w:val="24"/>
        </w:rPr>
        <w:t xml:space="preserve"> days before the starting date of the trip, we refund 100% of your</w:t>
      </w:r>
      <w:r w:rsidR="000A1C4D">
        <w:rPr>
          <w:rFonts w:ascii="Calibri" w:hAnsi="Calibri" w:cs="Calibri"/>
          <w:sz w:val="24"/>
          <w:szCs w:val="24"/>
        </w:rPr>
        <w:t xml:space="preserve"> monies paid excluding the US$5</w:t>
      </w:r>
      <w:r w:rsidR="009C4F3B"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 xml:space="preserve"> deposit.</w:t>
      </w:r>
    </w:p>
    <w:p w:rsidR="00135604" w:rsidRPr="00E63C6C" w:rsidRDefault="00135604" w:rsidP="001356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63C6C">
        <w:rPr>
          <w:rFonts w:ascii="Calibri" w:hAnsi="Calibri" w:cs="Calibri"/>
          <w:b/>
          <w:bCs/>
          <w:sz w:val="24"/>
          <w:szCs w:val="24"/>
        </w:rPr>
        <w:t>Should you cancel:</w:t>
      </w:r>
    </w:p>
    <w:p w:rsidR="00135604" w:rsidRPr="00E63C6C" w:rsidRDefault="00135604" w:rsidP="00135604">
      <w:pPr>
        <w:spacing w:after="0"/>
        <w:rPr>
          <w:i/>
          <w:iCs/>
        </w:rPr>
      </w:pPr>
      <w:r w:rsidRPr="00E63C6C">
        <w:rPr>
          <w:i/>
          <w:iCs/>
        </w:rPr>
        <w:t>45 days prior to the commencement of the tour – 30% of the Tour Cost will be non-refundable</w:t>
      </w:r>
    </w:p>
    <w:p w:rsidR="00135604" w:rsidRPr="00E63C6C" w:rsidRDefault="00135604" w:rsidP="00135604">
      <w:pPr>
        <w:spacing w:after="0"/>
        <w:rPr>
          <w:i/>
          <w:iCs/>
        </w:rPr>
      </w:pPr>
      <w:r w:rsidRPr="00E63C6C">
        <w:rPr>
          <w:i/>
          <w:iCs/>
        </w:rPr>
        <w:t>44 – 30 days prior to the commencement of the tour – 50% of the Tour Cost will be non-refundable</w:t>
      </w:r>
    </w:p>
    <w:p w:rsidR="00135604" w:rsidRPr="00E63C6C" w:rsidRDefault="00135604" w:rsidP="00135604">
      <w:pPr>
        <w:spacing w:after="0"/>
        <w:rPr>
          <w:i/>
          <w:iCs/>
        </w:rPr>
      </w:pPr>
      <w:r w:rsidRPr="00E63C6C">
        <w:rPr>
          <w:i/>
          <w:iCs/>
        </w:rPr>
        <w:t>29 – 15 days prior to the commencement of the tour – 80% of the Tour Cost will be non-refundable</w:t>
      </w:r>
    </w:p>
    <w:p w:rsidR="00CD70FE" w:rsidRDefault="00135604" w:rsidP="00CD70FE">
      <w:pPr>
        <w:rPr>
          <w:i/>
          <w:iCs/>
        </w:rPr>
      </w:pPr>
      <w:r w:rsidRPr="00E63C6C">
        <w:rPr>
          <w:i/>
          <w:iCs/>
        </w:rPr>
        <w:t>14 days up to and including the start of the tour – the total payment will be forfeited</w:t>
      </w:r>
    </w:p>
    <w:p w:rsidR="00A56913" w:rsidRPr="00CD70FE" w:rsidRDefault="00A56913" w:rsidP="00CD70FE">
      <w:pPr>
        <w:rPr>
          <w:i/>
          <w:iCs/>
        </w:rPr>
      </w:pPr>
      <w:r>
        <w:rPr>
          <w:rFonts w:ascii="Calibri" w:hAnsi="Calibri" w:cs="Calibri"/>
          <w:sz w:val="24"/>
          <w:szCs w:val="24"/>
        </w:rPr>
        <w:t>The tour price is quoted as a package. No partial refu</w:t>
      </w:r>
      <w:r w:rsidR="00D9620B">
        <w:rPr>
          <w:rFonts w:ascii="Calibri" w:hAnsi="Calibri" w:cs="Calibri"/>
          <w:sz w:val="24"/>
          <w:szCs w:val="24"/>
        </w:rPr>
        <w:t xml:space="preserve">nds or credit will be given for </w:t>
      </w:r>
      <w:r>
        <w:rPr>
          <w:rFonts w:ascii="Calibri" w:hAnsi="Calibri" w:cs="Calibri"/>
          <w:sz w:val="24"/>
          <w:szCs w:val="24"/>
        </w:rPr>
        <w:t>services not used. We recommend that you obtain travel insurance upon booking.</w:t>
      </w:r>
    </w:p>
    <w:p w:rsidR="00A94B95" w:rsidRDefault="00A56913" w:rsidP="00775B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EXCLUSION FROM TOUR PRICE: The following items are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not </w:t>
      </w:r>
      <w:r>
        <w:rPr>
          <w:rFonts w:ascii="Calibri" w:hAnsi="Calibri" w:cs="Calibri"/>
          <w:sz w:val="24"/>
          <w:szCs w:val="24"/>
        </w:rPr>
        <w:t xml:space="preserve">included in the </w:t>
      </w:r>
      <w:r w:rsidR="00986CF3">
        <w:rPr>
          <w:rFonts w:ascii="Calibri" w:hAnsi="Calibri" w:cs="Calibri"/>
          <w:sz w:val="24"/>
          <w:szCs w:val="24"/>
        </w:rPr>
        <w:t xml:space="preserve">tour price: </w:t>
      </w:r>
      <w:r w:rsidR="007F521F">
        <w:rPr>
          <w:rFonts w:ascii="Calibri" w:hAnsi="Calibri" w:cs="Calibri"/>
          <w:sz w:val="24"/>
          <w:szCs w:val="24"/>
        </w:rPr>
        <w:t>*</w:t>
      </w:r>
      <w:r w:rsidR="00DD3976">
        <w:rPr>
          <w:rFonts w:ascii="Calibri" w:hAnsi="Calibri" w:cs="Calibri"/>
          <w:sz w:val="24"/>
          <w:szCs w:val="24"/>
        </w:rPr>
        <w:t>International</w:t>
      </w:r>
      <w:r w:rsidR="00A447E5">
        <w:rPr>
          <w:rFonts w:ascii="Calibri" w:hAnsi="Calibri" w:cs="Calibri"/>
          <w:sz w:val="24"/>
          <w:szCs w:val="24"/>
        </w:rPr>
        <w:t xml:space="preserve"> Flights </w:t>
      </w:r>
      <w:r w:rsidR="00986CF3">
        <w:rPr>
          <w:rFonts w:ascii="Calibri" w:hAnsi="Calibri" w:cs="Calibri"/>
          <w:sz w:val="24"/>
          <w:szCs w:val="24"/>
        </w:rPr>
        <w:t xml:space="preserve">*visa, passport and </w:t>
      </w:r>
      <w:r>
        <w:rPr>
          <w:rFonts w:ascii="Calibri" w:hAnsi="Calibri" w:cs="Calibri"/>
          <w:sz w:val="24"/>
          <w:szCs w:val="24"/>
        </w:rPr>
        <w:t>vaccination charges; *extra meals not included in the itinerary; *laund</w:t>
      </w:r>
      <w:r w:rsidR="00986CF3">
        <w:rPr>
          <w:rFonts w:ascii="Calibri" w:hAnsi="Calibri" w:cs="Calibri"/>
          <w:sz w:val="24"/>
          <w:szCs w:val="24"/>
        </w:rPr>
        <w:t xml:space="preserve">ry, postage, personal clothing, </w:t>
      </w:r>
      <w:r>
        <w:rPr>
          <w:rFonts w:ascii="Calibri" w:hAnsi="Calibri" w:cs="Calibri"/>
          <w:sz w:val="24"/>
          <w:szCs w:val="24"/>
        </w:rPr>
        <w:t>medical expenses, personal travel insurance and items &amp; services o</w:t>
      </w:r>
      <w:r w:rsidR="00986CF3">
        <w:rPr>
          <w:rFonts w:ascii="Calibri" w:hAnsi="Calibri" w:cs="Calibri"/>
          <w:sz w:val="24"/>
          <w:szCs w:val="24"/>
        </w:rPr>
        <w:t xml:space="preserve">f a personal nature; *emergency </w:t>
      </w:r>
      <w:r w:rsidR="00775B26">
        <w:rPr>
          <w:rFonts w:ascii="Calibri" w:hAnsi="Calibri" w:cs="Calibri"/>
          <w:sz w:val="24"/>
          <w:szCs w:val="24"/>
        </w:rPr>
        <w:t xml:space="preserve">evacuation charges. </w:t>
      </w:r>
    </w:p>
    <w:p w:rsidR="00775B26" w:rsidRDefault="00775B26" w:rsidP="00775B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66352D" w:rsidRDefault="0066352D" w:rsidP="00A94B95">
      <w:pPr>
        <w:rPr>
          <w:b/>
          <w:bCs/>
          <w:u w:val="single"/>
        </w:rPr>
      </w:pPr>
    </w:p>
    <w:p w:rsidR="00A94B95" w:rsidRDefault="00A94B95" w:rsidP="00A94B95">
      <w:pPr>
        <w:rPr>
          <w:b/>
          <w:bCs/>
          <w:u w:val="single"/>
        </w:rPr>
      </w:pPr>
      <w:r w:rsidRPr="00EB2B77">
        <w:rPr>
          <w:b/>
          <w:bCs/>
          <w:u w:val="single"/>
        </w:rPr>
        <w:t>Payment information:</w:t>
      </w:r>
    </w:p>
    <w:p w:rsidR="000A1C4D" w:rsidRDefault="00192090" w:rsidP="000A1C4D">
      <w:pPr>
        <w:spacing w:after="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 non-refundable deposit of US$5</w:t>
      </w:r>
      <w:r w:rsidR="002A7D89" w:rsidRPr="00E63C6C">
        <w:rPr>
          <w:b/>
          <w:bCs/>
          <w:color w:val="FF0000"/>
          <w:u w:val="single"/>
        </w:rPr>
        <w:t>00 is payable on booking</w:t>
      </w:r>
    </w:p>
    <w:p w:rsidR="00E63C6C" w:rsidRPr="000A1C4D" w:rsidRDefault="002A7D89" w:rsidP="000A1C4D">
      <w:pPr>
        <w:spacing w:after="0"/>
        <w:rPr>
          <w:b/>
          <w:bCs/>
          <w:color w:val="FF0000"/>
          <w:u w:val="single"/>
        </w:rPr>
      </w:pPr>
      <w:r>
        <w:t xml:space="preserve">                 </w:t>
      </w:r>
      <w:r w:rsidR="00E63C6C">
        <w:t xml:space="preserve">            </w:t>
      </w:r>
      <w:r>
        <w:t xml:space="preserve">                     </w:t>
      </w:r>
      <w:r w:rsidRPr="002A7D89">
        <w:rPr>
          <w:b/>
          <w:bCs/>
          <w:color w:val="0070C0"/>
          <w:u w:val="single"/>
        </w:rPr>
        <w:t>Per Person Sharing</w:t>
      </w:r>
      <w:r w:rsidRPr="00C32407">
        <w:rPr>
          <w:b/>
          <w:bCs/>
          <w:color w:val="0070C0"/>
        </w:rPr>
        <w:t xml:space="preserve"> </w:t>
      </w:r>
      <w:r w:rsidR="00E63C6C" w:rsidRPr="00C32407">
        <w:rPr>
          <w:b/>
          <w:bCs/>
          <w:color w:val="0070C0"/>
        </w:rPr>
        <w:t xml:space="preserve">           </w:t>
      </w:r>
      <w:r w:rsidR="00775B26">
        <w:rPr>
          <w:b/>
          <w:bCs/>
          <w:color w:val="0070C0"/>
        </w:rPr>
        <w:t xml:space="preserve">     </w:t>
      </w:r>
      <w:r w:rsidR="00E63C6C" w:rsidRPr="00C32407">
        <w:rPr>
          <w:b/>
          <w:bCs/>
          <w:color w:val="0070C0"/>
        </w:rPr>
        <w:t xml:space="preserve"> </w:t>
      </w:r>
      <w:r w:rsidR="00E63C6C" w:rsidRPr="002A7D89">
        <w:rPr>
          <w:b/>
          <w:bCs/>
          <w:color w:val="0070C0"/>
          <w:u w:val="single"/>
        </w:rPr>
        <w:t>Single Room</w:t>
      </w:r>
    </w:p>
    <w:p w:rsidR="002A7D89" w:rsidRPr="00E63C6C" w:rsidRDefault="00C32407" w:rsidP="00CD70FE">
      <w:pPr>
        <w:spacing w:after="0"/>
        <w:rPr>
          <w:b/>
          <w:bCs/>
          <w:color w:val="0070C0"/>
          <w:u w:val="single"/>
        </w:rPr>
      </w:pPr>
      <w:r w:rsidRPr="00C32407">
        <w:rPr>
          <w:b/>
          <w:bCs/>
          <w:color w:val="0070C0"/>
        </w:rPr>
        <w:t xml:space="preserve">                                                </w:t>
      </w:r>
      <w:r w:rsidR="00E63C6C" w:rsidRPr="00C32407">
        <w:rPr>
          <w:b/>
          <w:bCs/>
          <w:color w:val="0070C0"/>
        </w:rPr>
        <w:t xml:space="preserve"> </w:t>
      </w:r>
      <w:r w:rsidR="00E63C6C" w:rsidRPr="00E63C6C">
        <w:rPr>
          <w:b/>
          <w:bCs/>
          <w:color w:val="0070C0"/>
        </w:rPr>
        <w:t xml:space="preserve"> </w:t>
      </w:r>
      <w:proofErr w:type="gramStart"/>
      <w:r w:rsidR="00E63C6C" w:rsidRPr="002A7D89">
        <w:rPr>
          <w:b/>
          <w:bCs/>
          <w:color w:val="0070C0"/>
          <w:u w:val="single"/>
        </w:rPr>
        <w:t>a</w:t>
      </w:r>
      <w:proofErr w:type="gramEnd"/>
      <w:r w:rsidR="00E63C6C" w:rsidRPr="002A7D89">
        <w:rPr>
          <w:b/>
          <w:bCs/>
          <w:color w:val="0070C0"/>
          <w:u w:val="single"/>
        </w:rPr>
        <w:t xml:space="preserve"> Double Room</w:t>
      </w:r>
      <w:r w:rsidR="00E63C6C">
        <w:rPr>
          <w:b/>
          <w:bCs/>
          <w:color w:val="0070C0"/>
        </w:rPr>
        <w:t xml:space="preserve">        </w:t>
      </w:r>
      <w:r w:rsidR="00E63C6C" w:rsidRPr="00E63C6C">
        <w:rPr>
          <w:b/>
          <w:bCs/>
          <w:color w:val="0070C0"/>
        </w:rPr>
        <w:t xml:space="preserve">     </w:t>
      </w:r>
      <w:r w:rsidR="00CD70FE">
        <w:rPr>
          <w:b/>
          <w:bCs/>
          <w:color w:val="0070C0"/>
        </w:rPr>
        <w:t xml:space="preserve">    </w:t>
      </w:r>
      <w:r w:rsidR="00775B26">
        <w:rPr>
          <w:b/>
          <w:bCs/>
          <w:color w:val="0070C0"/>
        </w:rPr>
        <w:t xml:space="preserve">     </w:t>
      </w:r>
      <w:r w:rsidR="00E63C6C" w:rsidRPr="00E63C6C">
        <w:rPr>
          <w:b/>
          <w:bCs/>
          <w:color w:val="0070C0"/>
        </w:rPr>
        <w:t xml:space="preserve">  </w:t>
      </w:r>
      <w:r w:rsidRPr="00567BC2">
        <w:rPr>
          <w:b/>
          <w:bCs/>
          <w:color w:val="0070C0"/>
          <w:u w:val="single"/>
        </w:rPr>
        <w:t>(Supplement</w:t>
      </w:r>
      <w:r>
        <w:rPr>
          <w:b/>
          <w:bCs/>
          <w:color w:val="0070C0"/>
        </w:rPr>
        <w:t>)</w:t>
      </w:r>
    </w:p>
    <w:p w:rsidR="002A7D89" w:rsidRPr="00E63C6C" w:rsidRDefault="002A7D89" w:rsidP="008C0F9D">
      <w:pPr>
        <w:rPr>
          <w:b/>
          <w:bCs/>
          <w:u w:val="single"/>
        </w:rPr>
      </w:pPr>
      <w:r w:rsidRPr="00E63C6C">
        <w:rPr>
          <w:b/>
          <w:bCs/>
          <w:u w:val="single"/>
        </w:rPr>
        <w:t>Payment Date</w:t>
      </w:r>
      <w:r w:rsidR="00E63C6C" w:rsidRPr="00E63C6C">
        <w:rPr>
          <w:b/>
          <w:bCs/>
        </w:rPr>
        <w:t xml:space="preserve">                        </w:t>
      </w:r>
      <w:r w:rsidR="00E63C6C">
        <w:rPr>
          <w:b/>
          <w:bCs/>
          <w:u w:val="single"/>
        </w:rPr>
        <w:t>Amount</w:t>
      </w:r>
      <w:r w:rsidR="00E63C6C" w:rsidRPr="00E63C6C">
        <w:rPr>
          <w:b/>
          <w:bCs/>
        </w:rPr>
        <w:t xml:space="preserve">                              </w:t>
      </w:r>
      <w:r w:rsidR="00775B26">
        <w:rPr>
          <w:b/>
          <w:bCs/>
        </w:rPr>
        <w:t xml:space="preserve">     </w:t>
      </w:r>
      <w:r w:rsidR="00E63C6C" w:rsidRPr="00E63C6C">
        <w:rPr>
          <w:b/>
          <w:bCs/>
        </w:rPr>
        <w:t xml:space="preserve">   </w:t>
      </w:r>
      <w:r w:rsidR="00E63C6C">
        <w:rPr>
          <w:b/>
          <w:bCs/>
          <w:u w:val="single"/>
        </w:rPr>
        <w:t>Amount</w:t>
      </w:r>
    </w:p>
    <w:p w:rsidR="00744BE5" w:rsidRDefault="00744BE5" w:rsidP="00642626">
      <w:r>
        <w:t>Deposit on Booking               US$ 500                                       US$ 500</w:t>
      </w:r>
    </w:p>
    <w:p w:rsidR="002A7D89" w:rsidRDefault="008D0BA7" w:rsidP="000E11AB">
      <w:r>
        <w:t>3</w:t>
      </w:r>
      <w:r w:rsidR="00744BE5">
        <w:t xml:space="preserve">1 May 2018  </w:t>
      </w:r>
      <w:r w:rsidR="00642626">
        <w:t xml:space="preserve">                         US$ 458</w:t>
      </w:r>
      <w:r w:rsidR="002A7D89">
        <w:t xml:space="preserve">                             </w:t>
      </w:r>
      <w:r w:rsidR="00775B26">
        <w:t xml:space="preserve">     </w:t>
      </w:r>
      <w:r w:rsidR="002A7D89">
        <w:t xml:space="preserve">  </w:t>
      </w:r>
      <w:r w:rsidR="000E11AB">
        <w:t xml:space="preserve"> </w:t>
      </w:r>
      <w:r w:rsidR="00642626">
        <w:t xml:space="preserve"> </w:t>
      </w:r>
      <w:r w:rsidR="002A7D89">
        <w:t xml:space="preserve"> US$</w:t>
      </w:r>
      <w:r w:rsidR="00642626">
        <w:t xml:space="preserve"> 528</w:t>
      </w:r>
    </w:p>
    <w:p w:rsidR="00E63C6C" w:rsidRDefault="00744BE5" w:rsidP="00744BE5">
      <w:r>
        <w:t xml:space="preserve">30 June 2018 </w:t>
      </w:r>
      <w:r w:rsidR="00642626">
        <w:t xml:space="preserve">                         US$ 458</w:t>
      </w:r>
      <w:r w:rsidR="00E63C6C">
        <w:t xml:space="preserve">       </w:t>
      </w:r>
      <w:r w:rsidR="00775B26">
        <w:t xml:space="preserve">     </w:t>
      </w:r>
      <w:r>
        <w:t xml:space="preserve">  </w:t>
      </w:r>
      <w:r w:rsidR="00642626">
        <w:t xml:space="preserve">                         US$ 528</w:t>
      </w:r>
    </w:p>
    <w:p w:rsidR="00E63C6C" w:rsidRDefault="00744BE5" w:rsidP="00744BE5">
      <w:r>
        <w:t xml:space="preserve">31 July 2018                           </w:t>
      </w:r>
      <w:r w:rsidR="00642626">
        <w:t>US$ 458</w:t>
      </w:r>
      <w:r w:rsidR="00E63C6C">
        <w:t xml:space="preserve">       </w:t>
      </w:r>
      <w:r w:rsidR="00775B26">
        <w:t xml:space="preserve">                             </w:t>
      </w:r>
      <w:r w:rsidR="00642626">
        <w:t xml:space="preserve">    US$ 528</w:t>
      </w:r>
    </w:p>
    <w:p w:rsidR="00E63C6C" w:rsidRPr="00744BE5" w:rsidRDefault="00744BE5" w:rsidP="00744BE5">
      <w:r>
        <w:t>31 August 2018</w:t>
      </w:r>
      <w:r w:rsidR="00E63C6C">
        <w:t xml:space="preserve">              </w:t>
      </w:r>
      <w:r>
        <w:t xml:space="preserve"> </w:t>
      </w:r>
      <w:r w:rsidR="00E63C6C">
        <w:t xml:space="preserve">      </w:t>
      </w:r>
      <w:r w:rsidR="00642626">
        <w:t>US$ 458</w:t>
      </w:r>
      <w:r w:rsidRPr="00744BE5">
        <w:t xml:space="preserve"> </w:t>
      </w:r>
      <w:r w:rsidR="00E63C6C" w:rsidRPr="00744BE5">
        <w:t xml:space="preserve">                               </w:t>
      </w:r>
      <w:r w:rsidR="00775B26" w:rsidRPr="00744BE5">
        <w:t xml:space="preserve">     </w:t>
      </w:r>
      <w:r w:rsidR="00E63C6C" w:rsidRPr="00744BE5">
        <w:t xml:space="preserve">   </w:t>
      </w:r>
      <w:r w:rsidR="00C32407" w:rsidRPr="00744BE5">
        <w:t>U</w:t>
      </w:r>
      <w:r w:rsidR="00642626">
        <w:t>$ 528</w:t>
      </w:r>
    </w:p>
    <w:p w:rsidR="00744BE5" w:rsidRDefault="00744BE5" w:rsidP="00744BE5">
      <w:r w:rsidRPr="00744BE5">
        <w:t>1 October</w:t>
      </w:r>
      <w:r w:rsidR="00642626">
        <w:t xml:space="preserve"> 2018                     US$ 458</w:t>
      </w:r>
      <w:r w:rsidRPr="00744BE5">
        <w:t xml:space="preserve">              </w:t>
      </w:r>
      <w:r w:rsidR="00642626">
        <w:t xml:space="preserve">                          US$ 528</w:t>
      </w:r>
    </w:p>
    <w:p w:rsidR="00744BE5" w:rsidRPr="00744BE5" w:rsidRDefault="00744BE5" w:rsidP="00744BE5">
      <w:pPr>
        <w:spacing w:after="0"/>
      </w:pPr>
      <w:r w:rsidRPr="00744BE5">
        <w:t>Tipping to be paid</w:t>
      </w:r>
    </w:p>
    <w:p w:rsidR="00744BE5" w:rsidRPr="00744BE5" w:rsidRDefault="00744BE5" w:rsidP="00744BE5">
      <w:r w:rsidRPr="00744BE5">
        <w:t>On arrival in Egypt</w:t>
      </w:r>
      <w:r>
        <w:t xml:space="preserve">               </w:t>
      </w:r>
      <w:r w:rsidR="008C0D42">
        <w:t xml:space="preserve"> </w:t>
      </w:r>
      <w:r w:rsidR="00642626">
        <w:rPr>
          <w:u w:val="single"/>
        </w:rPr>
        <w:t>US$ 2</w:t>
      </w:r>
      <w:r w:rsidRPr="00744BE5">
        <w:rPr>
          <w:u w:val="single"/>
        </w:rPr>
        <w:t xml:space="preserve">00 </w:t>
      </w:r>
      <w:r>
        <w:t xml:space="preserve">                                       </w:t>
      </w:r>
      <w:r w:rsidR="00642626">
        <w:rPr>
          <w:u w:val="single"/>
        </w:rPr>
        <w:t>US$ 2</w:t>
      </w:r>
      <w:r w:rsidRPr="00744BE5">
        <w:rPr>
          <w:u w:val="single"/>
        </w:rPr>
        <w:t>00</w:t>
      </w:r>
    </w:p>
    <w:p w:rsidR="00E63C6C" w:rsidRDefault="00A65F85" w:rsidP="00642626">
      <w:r>
        <w:t xml:space="preserve"> </w:t>
      </w:r>
      <w:r>
        <w:rPr>
          <w:b/>
          <w:bCs/>
        </w:rPr>
        <w:t>TOTAL</w:t>
      </w:r>
      <w:r w:rsidR="00744BE5">
        <w:t xml:space="preserve">                            </w:t>
      </w:r>
      <w:r>
        <w:t xml:space="preserve">      </w:t>
      </w:r>
      <w:r w:rsidR="008C0D42">
        <w:t xml:space="preserve"> </w:t>
      </w:r>
      <w:r w:rsidRPr="00A65F85">
        <w:rPr>
          <w:b/>
          <w:bCs/>
          <w:u w:val="single"/>
        </w:rPr>
        <w:t>US$</w:t>
      </w:r>
      <w:r w:rsidR="00642626">
        <w:rPr>
          <w:b/>
          <w:bCs/>
          <w:u w:val="single"/>
        </w:rPr>
        <w:t>2990</w:t>
      </w:r>
      <w:r w:rsidRPr="00642626">
        <w:rPr>
          <w:b/>
          <w:bCs/>
        </w:rPr>
        <w:t xml:space="preserve"> </w:t>
      </w:r>
      <w:r w:rsidR="00775B26">
        <w:t>(including deposit)</w:t>
      </w:r>
      <w:r>
        <w:t xml:space="preserve">    </w:t>
      </w:r>
      <w:r w:rsidRPr="00A65F85">
        <w:rPr>
          <w:b/>
          <w:bCs/>
          <w:u w:val="single"/>
        </w:rPr>
        <w:t>US$</w:t>
      </w:r>
      <w:r w:rsidR="00642626">
        <w:rPr>
          <w:b/>
          <w:bCs/>
          <w:u w:val="single"/>
        </w:rPr>
        <w:t>3340</w:t>
      </w:r>
      <w:r w:rsidR="00775B26" w:rsidRPr="00642626">
        <w:rPr>
          <w:b/>
          <w:bCs/>
        </w:rPr>
        <w:t xml:space="preserve"> </w:t>
      </w:r>
      <w:r w:rsidR="00775B26">
        <w:t>(including deposit)</w:t>
      </w:r>
    </w:p>
    <w:p w:rsidR="00DA0906" w:rsidRDefault="00DA0906" w:rsidP="00986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986CF3" w:rsidRDefault="00C41883" w:rsidP="00986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  <w:r w:rsidRPr="00C32407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Payments are to be made to</w:t>
      </w:r>
      <w:r w:rsidR="00A52403" w:rsidRPr="00C32407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>:</w:t>
      </w:r>
      <w:r w:rsidRPr="00C32407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</w:p>
    <w:p w:rsidR="001A165A" w:rsidRDefault="001A165A" w:rsidP="00986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en-US"/>
        </w:rPr>
      </w:pPr>
    </w:p>
    <w:p w:rsidR="001A165A" w:rsidRPr="000A1C4D" w:rsidRDefault="001A165A" w:rsidP="00986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My PayPal account: </w:t>
      </w:r>
      <w:hyperlink r:id="rId7" w:history="1">
        <w:r w:rsidRPr="00591AA5">
          <w:rPr>
            <w:rStyle w:val="Hyperlink"/>
            <w:rFonts w:ascii="Calibri" w:hAnsi="Calibri" w:cs="Calibri"/>
            <w:b/>
            <w:bCs/>
            <w:sz w:val="24"/>
            <w:szCs w:val="24"/>
            <w:lang w:val="en-US"/>
          </w:rPr>
          <w:t>mmleske@mweb.co.za</w:t>
        </w:r>
      </w:hyperlink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 (You may use this account if you wish to make payments using your credit card)</w:t>
      </w:r>
      <w:r w:rsidR="000A1C4D">
        <w:rPr>
          <w:rFonts w:ascii="Calibri" w:hAnsi="Calibri" w:cs="Calibri"/>
          <w:b/>
          <w:bCs/>
          <w:sz w:val="24"/>
          <w:szCs w:val="24"/>
          <w:lang w:val="en-US"/>
        </w:rPr>
        <w:t xml:space="preserve">.  </w:t>
      </w:r>
      <w:r w:rsidR="009C120D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-US"/>
        </w:rPr>
        <w:t>Please add 4</w:t>
      </w:r>
      <w:r w:rsidR="000A1C4D" w:rsidRPr="000A1C4D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-US"/>
        </w:rPr>
        <w:t>% if you are using this payment method.</w:t>
      </w:r>
    </w:p>
    <w:p w:rsidR="001A165A" w:rsidRDefault="001A165A" w:rsidP="00986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1A165A" w:rsidRDefault="001A165A" w:rsidP="00986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Or into my banking account below:</w:t>
      </w:r>
    </w:p>
    <w:p w:rsidR="000A1C4D" w:rsidRPr="001A165A" w:rsidRDefault="000A1C4D" w:rsidP="00986C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2E1ADF" w:rsidRPr="00567BC2" w:rsidRDefault="002E1ADF" w:rsidP="000A1C4D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</w:pPr>
      <w:r w:rsidRPr="00567BC2"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>M. Leske</w:t>
      </w:r>
    </w:p>
    <w:p w:rsidR="002E1ADF" w:rsidRPr="00567BC2" w:rsidRDefault="00221633" w:rsidP="000A1C4D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 xml:space="preserve">FirstRand </w:t>
      </w:r>
      <w:r w:rsidR="000D3005" w:rsidRPr="00567BC2"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 xml:space="preserve">Bank </w:t>
      </w:r>
      <w:r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 xml:space="preserve">Limited </w:t>
      </w:r>
      <w:r w:rsidR="00797DB4"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>(First National Bank for South Africans)</w:t>
      </w:r>
      <w:bookmarkStart w:id="0" w:name="_GoBack"/>
      <w:bookmarkEnd w:id="0"/>
    </w:p>
    <w:p w:rsidR="000D3005" w:rsidRPr="00567BC2" w:rsidRDefault="000D3005" w:rsidP="000A1C4D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</w:pPr>
      <w:r w:rsidRPr="00567BC2"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>Cheque Account</w:t>
      </w:r>
    </w:p>
    <w:p w:rsidR="000D3005" w:rsidRPr="00567BC2" w:rsidRDefault="000D3005" w:rsidP="000A1C4D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</w:pPr>
      <w:r w:rsidRPr="00567BC2">
        <w:rPr>
          <w:rFonts w:eastAsia="Times New Roman" w:cs="Arial"/>
          <w:b/>
          <w:bCs/>
          <w:color w:val="000000" w:themeColor="text1"/>
          <w:sz w:val="24"/>
          <w:szCs w:val="24"/>
          <w:shd w:val="clear" w:color="auto" w:fill="FFFFFF"/>
          <w:lang w:eastAsia="en-ZA"/>
        </w:rPr>
        <w:t xml:space="preserve">Account Number:  </w:t>
      </w:r>
      <w:r w:rsidRPr="00567BC2">
        <w:rPr>
          <w:rFonts w:cs="Helvetica"/>
          <w:b/>
          <w:bCs/>
          <w:color w:val="000000" w:themeColor="text1"/>
          <w:sz w:val="24"/>
          <w:szCs w:val="24"/>
          <w:shd w:val="clear" w:color="auto" w:fill="F5F5F5"/>
        </w:rPr>
        <w:t>626</w:t>
      </w:r>
      <w:r w:rsidR="00CD70FE">
        <w:rPr>
          <w:rFonts w:cs="Helvetica"/>
          <w:b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567BC2">
        <w:rPr>
          <w:rFonts w:cs="Helvetica"/>
          <w:b/>
          <w:bCs/>
          <w:color w:val="000000" w:themeColor="text1"/>
          <w:sz w:val="24"/>
          <w:szCs w:val="24"/>
          <w:shd w:val="clear" w:color="auto" w:fill="F5F5F5"/>
        </w:rPr>
        <w:t>6595</w:t>
      </w:r>
      <w:r w:rsidR="00CD70FE">
        <w:rPr>
          <w:rFonts w:cs="Helvetica"/>
          <w:b/>
          <w:bCs/>
          <w:color w:val="000000" w:themeColor="text1"/>
          <w:sz w:val="24"/>
          <w:szCs w:val="24"/>
          <w:shd w:val="clear" w:color="auto" w:fill="F5F5F5"/>
        </w:rPr>
        <w:t xml:space="preserve"> </w:t>
      </w:r>
      <w:r w:rsidRPr="00567BC2">
        <w:rPr>
          <w:rFonts w:cs="Helvetica"/>
          <w:b/>
          <w:bCs/>
          <w:color w:val="000000" w:themeColor="text1"/>
          <w:sz w:val="24"/>
          <w:szCs w:val="24"/>
          <w:shd w:val="clear" w:color="auto" w:fill="F5F5F5"/>
        </w:rPr>
        <w:t>3438</w:t>
      </w:r>
    </w:p>
    <w:p w:rsidR="002E1ADF" w:rsidRPr="00567BC2" w:rsidRDefault="000D3005" w:rsidP="000A1C4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en-ZA"/>
        </w:rPr>
      </w:pPr>
      <w:r w:rsidRPr="00567BC2">
        <w:rPr>
          <w:rFonts w:eastAsia="Times New Roman" w:cs="Arial"/>
          <w:b/>
          <w:bCs/>
          <w:color w:val="000000" w:themeColor="text1"/>
          <w:sz w:val="24"/>
          <w:szCs w:val="24"/>
          <w:lang w:eastAsia="en-ZA"/>
        </w:rPr>
        <w:t>B</w:t>
      </w:r>
      <w:r w:rsidR="00567BC2" w:rsidRPr="00567BC2">
        <w:rPr>
          <w:rFonts w:eastAsia="Times New Roman" w:cs="Arial"/>
          <w:b/>
          <w:bCs/>
          <w:color w:val="000000" w:themeColor="text1"/>
          <w:sz w:val="24"/>
          <w:szCs w:val="24"/>
          <w:lang w:eastAsia="en-ZA"/>
        </w:rPr>
        <w:t>ranch code:</w:t>
      </w:r>
      <w:r w:rsidRPr="00567BC2">
        <w:rPr>
          <w:rFonts w:eastAsia="Times New Roman" w:cs="Arial"/>
          <w:b/>
          <w:bCs/>
          <w:color w:val="000000" w:themeColor="text1"/>
          <w:sz w:val="24"/>
          <w:szCs w:val="24"/>
          <w:lang w:eastAsia="en-ZA"/>
        </w:rPr>
        <w:t xml:space="preserve">  </w:t>
      </w:r>
      <w:r w:rsidR="009413B6">
        <w:rPr>
          <w:rFonts w:cs="Arial"/>
          <w:b/>
          <w:bCs/>
          <w:color w:val="000000" w:themeColor="text1"/>
          <w:sz w:val="24"/>
          <w:szCs w:val="24"/>
          <w:shd w:val="clear" w:color="auto" w:fill="F0F0F0"/>
        </w:rPr>
        <w:t>250655</w:t>
      </w:r>
    </w:p>
    <w:p w:rsidR="002E1ADF" w:rsidRDefault="000D3005" w:rsidP="000A1C4D">
      <w:pPr>
        <w:shd w:val="clear" w:color="auto" w:fill="FFFFFF"/>
        <w:spacing w:after="0" w:line="240" w:lineRule="auto"/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</w:pPr>
      <w:r w:rsidRPr="00567BC2">
        <w:rPr>
          <w:rFonts w:eastAsia="Times New Roman" w:cs="Arial"/>
          <w:b/>
          <w:bCs/>
          <w:color w:val="000000" w:themeColor="text1"/>
          <w:sz w:val="24"/>
          <w:szCs w:val="24"/>
          <w:lang w:eastAsia="en-ZA"/>
        </w:rPr>
        <w:t xml:space="preserve">Swift Code </w:t>
      </w:r>
      <w:r w:rsidR="00567BC2" w:rsidRPr="00567BC2">
        <w:rPr>
          <w:rFonts w:eastAsia="Times New Roman" w:cs="Arial"/>
          <w:b/>
          <w:bCs/>
          <w:color w:val="000000" w:themeColor="text1"/>
          <w:sz w:val="24"/>
          <w:szCs w:val="24"/>
          <w:lang w:eastAsia="en-ZA"/>
        </w:rPr>
        <w:t>Number:  </w:t>
      </w:r>
      <w:r w:rsidR="00567BC2" w:rsidRPr="00567BC2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t>FIRNZAJJ</w:t>
      </w:r>
    </w:p>
    <w:p w:rsidR="000A1C4D" w:rsidRPr="00567BC2" w:rsidRDefault="000A1C4D" w:rsidP="000A1C4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en-ZA"/>
        </w:rPr>
      </w:pPr>
    </w:p>
    <w:sectPr w:rsidR="000A1C4D" w:rsidRPr="00567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5045"/>
    <w:multiLevelType w:val="hybridMultilevel"/>
    <w:tmpl w:val="29561C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72"/>
    <w:rsid w:val="000A1C4D"/>
    <w:rsid w:val="000D3005"/>
    <w:rsid w:val="000E11AB"/>
    <w:rsid w:val="00100FDA"/>
    <w:rsid w:val="00133033"/>
    <w:rsid w:val="00135604"/>
    <w:rsid w:val="00192090"/>
    <w:rsid w:val="001A165A"/>
    <w:rsid w:val="001C5498"/>
    <w:rsid w:val="00221633"/>
    <w:rsid w:val="002A7D89"/>
    <w:rsid w:val="002E1ADF"/>
    <w:rsid w:val="00416915"/>
    <w:rsid w:val="00417EF4"/>
    <w:rsid w:val="004767DE"/>
    <w:rsid w:val="00497E72"/>
    <w:rsid w:val="00505887"/>
    <w:rsid w:val="0055048F"/>
    <w:rsid w:val="00567BC2"/>
    <w:rsid w:val="005D48B1"/>
    <w:rsid w:val="005E1062"/>
    <w:rsid w:val="006251A8"/>
    <w:rsid w:val="00642626"/>
    <w:rsid w:val="0066352D"/>
    <w:rsid w:val="00744BE5"/>
    <w:rsid w:val="00775B26"/>
    <w:rsid w:val="00797DB4"/>
    <w:rsid w:val="007F521F"/>
    <w:rsid w:val="00806ABD"/>
    <w:rsid w:val="00811DEA"/>
    <w:rsid w:val="008C0D42"/>
    <w:rsid w:val="008C0F9D"/>
    <w:rsid w:val="008D0BA7"/>
    <w:rsid w:val="009413B6"/>
    <w:rsid w:val="0096047C"/>
    <w:rsid w:val="00986CF3"/>
    <w:rsid w:val="009B46BF"/>
    <w:rsid w:val="009C120D"/>
    <w:rsid w:val="009C4F3B"/>
    <w:rsid w:val="00A447E5"/>
    <w:rsid w:val="00A50A5B"/>
    <w:rsid w:val="00A52403"/>
    <w:rsid w:val="00A56913"/>
    <w:rsid w:val="00A65F85"/>
    <w:rsid w:val="00A94B95"/>
    <w:rsid w:val="00AC11D0"/>
    <w:rsid w:val="00B8335C"/>
    <w:rsid w:val="00BC4472"/>
    <w:rsid w:val="00BD076C"/>
    <w:rsid w:val="00C32407"/>
    <w:rsid w:val="00C41883"/>
    <w:rsid w:val="00C54A0A"/>
    <w:rsid w:val="00C606BA"/>
    <w:rsid w:val="00C65A82"/>
    <w:rsid w:val="00CD70FE"/>
    <w:rsid w:val="00D9620B"/>
    <w:rsid w:val="00DA0906"/>
    <w:rsid w:val="00DC3C7B"/>
    <w:rsid w:val="00DC6901"/>
    <w:rsid w:val="00DD3976"/>
    <w:rsid w:val="00E1486E"/>
    <w:rsid w:val="00E45855"/>
    <w:rsid w:val="00E63C6C"/>
    <w:rsid w:val="00E81C0B"/>
    <w:rsid w:val="00EB2B77"/>
    <w:rsid w:val="00EE350A"/>
    <w:rsid w:val="00F85FB1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A977F-9FD7-4464-B91B-9A579A41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AB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39"/>
    <w:rsid w:val="0080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B95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A1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leske@mweb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06CF0-9C2D-4187-BB7F-3945AAFD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Leske</dc:creator>
  <cp:keywords/>
  <dc:description/>
  <cp:lastModifiedBy>Michelle Leske</cp:lastModifiedBy>
  <cp:revision>31</cp:revision>
  <dcterms:created xsi:type="dcterms:W3CDTF">2017-07-27T18:04:00Z</dcterms:created>
  <dcterms:modified xsi:type="dcterms:W3CDTF">2018-05-18T11:51:00Z</dcterms:modified>
</cp:coreProperties>
</file>